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6C" w:rsidRPr="00795B6C" w:rsidRDefault="00795B6C" w:rsidP="00795B6C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u w:val="single"/>
          <w:lang w:eastAsia="ru-RU"/>
        </w:rPr>
      </w:pPr>
      <w:bookmarkStart w:id="0" w:name="_GoBack"/>
      <w:r w:rsidRPr="00795B6C">
        <w:rPr>
          <w:rFonts w:ascii="PT Astra Serif" w:eastAsia="Times New Roman" w:hAnsi="PT Astra Serif" w:cs="Arial"/>
          <w:b/>
          <w:sz w:val="28"/>
          <w:szCs w:val="28"/>
          <w:u w:val="single"/>
          <w:bdr w:val="none" w:sz="0" w:space="0" w:color="auto" w:frame="1"/>
          <w:lang w:eastAsia="ru-RU"/>
        </w:rPr>
        <w:t>Проект «Путешествие в страну красивой и грамотной речи»</w:t>
      </w:r>
    </w:p>
    <w:bookmarkEnd w:id="0"/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Характеристика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 Тема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95B6C">
        <w:rPr>
          <w:rFonts w:ascii="PT Astra Serif" w:eastAsia="Times New Roman" w:hAnsi="PT Astra Serif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Путешествие в страну красивой и грамотной речи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 Вид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 Групповой, краткосрочный, игровой, информационный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 </w:t>
      </w: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По характеру содержания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 ребенок, педагог, родители.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 По характеру участия в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проекте</w:t>
      </w:r>
      <w:proofErr w:type="gramStart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 :</w:t>
      </w:r>
      <w:proofErr w:type="gramEnd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участвуют от зарождения идеи до получения результата.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 </w:t>
      </w: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По характеру контактов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 внутри группы.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 </w:t>
      </w: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По количеству участников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: </w:t>
      </w:r>
      <w:proofErr w:type="gramStart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групповой</w:t>
      </w:r>
      <w:proofErr w:type="gramEnd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 Участники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 воспитатели, дети старшей разновозрастной группы, родители.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 </w:t>
      </w: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Срок реализации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: </w:t>
      </w:r>
      <w:proofErr w:type="gramStart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proofErr w:type="gramEnd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Актуальность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Проблема речевого </w:t>
      </w:r>
      <w:hyperlink r:id="rId6" w:tooltip="Развитие речи. Речевое развитие детей" w:history="1">
        <w:r w:rsidRPr="00795B6C">
          <w:rPr>
            <w:rFonts w:ascii="PT Astra Serif" w:eastAsia="Times New Roman" w:hAnsi="PT Astra Serif" w:cs="Arial"/>
            <w:sz w:val="28"/>
            <w:szCs w:val="28"/>
            <w:bdr w:val="none" w:sz="0" w:space="0" w:color="auto" w:frame="1"/>
            <w:lang w:eastAsia="ru-RU"/>
          </w:rPr>
          <w:t>развития детей дошкольного возраста</w:t>
        </w:r>
      </w:hyperlink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 на сегодняшний день очень актуальна, т. к. процент дошкольников с различными речевыми нарушениями остается стабильно высоким. Игра имеет </w:t>
      </w:r>
      <w:proofErr w:type="gramStart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важное значение</w:t>
      </w:r>
      <w:proofErr w:type="gramEnd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жизни ребенка. Для достижения хороших результатов в работе по развитию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 мы решили использовать дидактические игры. </w:t>
      </w: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 развивают речь детей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 пополняется и активизируется словарь, формируется правильное звукопроизношение, развивается связная речь, умение правильно выражать свои мысли.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В последние годы, к сожалению, отмечается увеличение количества детей, имеющих нарушения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 Речевая деятельность, как совокупность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процессов говорения и понимания является основой коммуникативной деятельности и включает неречевые средства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 жесты, мимику, пантомимические движения. При некоторых речевых нарушениях адекватное использование неречевых средств затруднено. Кроме того, речевые нарушения могут сопровождаться отклонениями в формировании личности. Как правило, такие дети отличаются отвлекаемостью, агрессивностью, неуверенностью в себе, повышенной двигательной активностью. Мониторинг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 детей старшего дошкольного возраста показывает пробелы в развитии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 детей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Речь — это не только средство общения, но и орудие мышления, творчества, носитель памяти. Овладение связной монологической речью является высшим достижением речевого воспитания дошкольников. В то же время речь детей должна быть живой, непосредственной, выразительной. </w:t>
      </w: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Связная речь неотделима от мира мыслей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 связность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 — это связность мыслей. В связной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 отражается логика мышления ребенка, его умение осмыслить воспринимаемое и выразить его в правильной, четкой, логичной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 По тому, как ребенок умеет строить свое высказывание, можно судить об уровне его речевого развития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Цель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Развитие связной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 и эмоциональности у детей старшего дошкольного возраста. Развивать интерес к художественной литературе, речевые умения. Способствовать развитию связной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 и памяти у детей через заучивание стихотворений.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Задачи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• Способствовать развитию связной,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грамматически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 правильной диалогической и монологической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 детей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 развитию звуковой и интонационной культуры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 Расширять словарный запас, формировать умение пересказывать произведения, побуждать детей к сочинительству мини – сказок, инсценировкам.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• Способствовать развитию общения и взаимодействию детей </w:t>
      </w:r>
      <w:proofErr w:type="gramStart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со</w:t>
      </w:r>
      <w:proofErr w:type="gramEnd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взрослыми и сверстниками.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 Воспитывать бережное отношение к книгам.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 Способствовать у детей развитию объема памяти.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 Воспитывать умение отбирать для рассказа интересные факты и события. Учить самостоятельно начинать и завершать рассказ. Учить детей составлять рассказ, сравнивая объекты</w:t>
      </w:r>
      <w:proofErr w:type="gramStart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  <w:proofErr w:type="gramEnd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proofErr w:type="gramStart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т</w:t>
      </w:r>
      <w:proofErr w:type="gramEnd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очно обозначая словом характерные черты. Учить ребёнка точно, лаконично и образно описывать предметы, явления. Учить составлять рассказ – описание с опорой на предмет и без.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 Расширять представления родителей о детской литературе, приобщать родителей к семейному чтению произведений.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 Развивать любознательность, познавательную мотивацию, способствовать развитию воображения, творческой активности.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 Обогатить игровой опыт каждого ребёнка;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 стимулировать развитие и формирование не только познавательного интереса, но и познавательного общения.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• Сформировать навык пересказа небольших рассказов с изменением времени действия или лица рассказчика.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Методы и приемы для реализации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практические; игры; наглядные; </w:t>
      </w: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словесные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: беседы, художественное слово; проблемно-поисковые вопросы; сюрпризный момент </w:t>
      </w:r>
      <w:proofErr w:type="gramStart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;К</w:t>
      </w:r>
      <w:proofErr w:type="gramEnd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онсультации родителям ; наблюдение; изучение психолого-педагогической и специальной методической литературы по проблеме исследования;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Предполагаемые результаты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Дети овладеют успешной и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грамотной связной речью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 Улучшится звукопроизношение. Дети научатся правильно употреблять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лексико-грамматические категории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 Появится интерес к занятиям, станет более доброжелательное отношение к взрослым и друг к другу. Родители вольются в единое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пространство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«семья - детский сад»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 Повысится культурный уровень дошкольников. У детей повысится интерес к устному народному творчеству; они будут использовать в своей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 пословицы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поговорки, в сюжетно-ролевых играх – </w:t>
      </w:r>
      <w:proofErr w:type="spellStart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потешки</w:t>
      </w:r>
      <w:proofErr w:type="spellEnd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 самостоятельно организовывать игры-забавы с помощью считалок. В диалогической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 дети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 разговаривая с собеседником, будут использовать и сжатые, и развернутые ответы.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Этапы реализации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1 этап – подготовительный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 постановка мотивации, цели, задач по организации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95B6C">
        <w:rPr>
          <w:rFonts w:ascii="PT Astra Serif" w:eastAsia="Times New Roman" w:hAnsi="PT Astra Serif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Путешествие в страну красивой и грамотной речи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Содержание работы с детьми.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-Определение темы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 постановка цели и задач;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-Создать мотивацию для работы по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проекту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-Изучить насколько готовы родители к активному сотрудничеству;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-Создать условия для детей и родителей для реализации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Изучение причин речевых нарушений.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-Накопление информации. Наблюдения за детьми. Анализ проблемы.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-оценить уровень словесно-логического мышления; исследовать связную речь детей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-подбор упражнений и игр для развития дыхания, голоса.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-НОД Задачи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 Расширять знания детей о весне, учить детей составлять описательные рассказы о весне, используя при этом план – схему, продолжать учить связности, развёрнутости, непрерывности высказывания; развивать память, внимание, словесн</w:t>
      </w:r>
      <w:proofErr w:type="gramStart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о-</w:t>
      </w:r>
      <w:proofErr w:type="gramEnd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логическое мышление. Уточнить и обобщить представления о характерных признаках весны, расширить знания детей о весне, обогатить и активизировать словарь детей по теме. Учить составлять сказку на предложенную тему, используя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пиктограммы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 Упражнять в подборе синонимов и антонимов, определений к заданным словам. Закреплять уже известные способы словообразования;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дидактические игры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«Расшифруй </w:t>
      </w:r>
      <w:r w:rsidRPr="00795B6C">
        <w:rPr>
          <w:rFonts w:ascii="PT Astra Serif" w:eastAsia="Times New Roman" w:hAnsi="PT Astra Serif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пиктограмму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«Доскажи словечко»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«Один и много»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«Когда это бывает»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«Составь рассказ»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«Назови наоборот»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«Чего не хватает?»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«Найди по описанию»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«Узнай и назови»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;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«Классификация»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«Исключение лишнего»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«Что в начале, что потом?»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«Составь рассказ»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Заучивание стихов о весне, Обсуждение и разучивание пословиц и поговорок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-Беседа с родителями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«Знакомство с </w:t>
      </w:r>
      <w:r w:rsidRPr="00795B6C">
        <w:rPr>
          <w:rFonts w:ascii="PT Astra Serif" w:eastAsia="Times New Roman" w:hAnsi="PT Astra Serif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проектом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2 этап – основной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 закрепление и расширение представлений, организация деятельности по речевому развитию. Поддержать заинтересованность детей и родителей темой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Содержание работы с детьми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Загадывание загадок, заучивание стихотворений;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-составление предложений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-Составление описательного рассказа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-Рассказывание по сюжетным картинкам.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-Пересказ рассказа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-Заучивание стихотворения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«Весна – </w:t>
      </w:r>
      <w:r w:rsidRPr="00795B6C">
        <w:rPr>
          <w:rFonts w:ascii="PT Astra Serif" w:eastAsia="Times New Roman" w:hAnsi="PT Astra Serif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красна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Обсуждение с детьми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«Что за прелесть эти сказки»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Беседа с детьми на умение тихо или громко говорить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«Много крику, мало толку»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Объяснение,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«Будем талантливыми собеседниками»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 обыгрывание монолог, диалог.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Составление сказки по серии сюжетных картин, составление рассказов, </w:t>
      </w:r>
      <w:proofErr w:type="spellStart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пересказывание</w:t>
      </w:r>
      <w:proofErr w:type="spellEnd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сказки.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-Привлечение родителей к созданию развивающей среды в группе;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-Беседы с родителями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«Обогащение словаря ребенка в домашних условиях»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«Роль семьи в развитии речевой активности дошкольников»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Оформление наглядной информации в родительском уголке.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lastRenderedPageBreak/>
        <w:t>- Повышение компетентности родителей, консультирование.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Консультации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«Речевое развитие детей 5-7 лет»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«Речевые игры с детьми, развиваем </w:t>
      </w:r>
      <w:proofErr w:type="gramStart"/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речь</w:t>
      </w:r>
      <w:proofErr w:type="gramEnd"/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играя»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«Все о развитии детской </w:t>
      </w:r>
      <w:r w:rsidRPr="00795B6C">
        <w:rPr>
          <w:rFonts w:ascii="PT Astra Serif" w:eastAsia="Times New Roman" w:hAnsi="PT Astra Serif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речи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«Дидактические игры, как средство развития </w:t>
      </w:r>
      <w:r w:rsidRPr="00795B6C">
        <w:rPr>
          <w:rFonts w:ascii="PT Astra Serif" w:eastAsia="Times New Roman" w:hAnsi="PT Astra Serif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речи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 памятка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«Как учить стихи с детьми»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-Чтение художественной литературы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(ведь это источник обогащения словаря детей)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b/>
          <w:sz w:val="28"/>
          <w:szCs w:val="28"/>
          <w:lang w:eastAsia="ru-RU"/>
        </w:rPr>
        <w:t>3 этап - заключительный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 обобщить и систематизировать знания детей, родителей. Формирование речевой и познавательной активности, подведение итогов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Содержание работы с детьми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Составление рассказов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«Моя любимая игрушка»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«Мой любимый герой из сказки»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«Эту книгу я люблю и ею очень дорожу»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 с опорой на соответствующие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иллюстрации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u w:val="single"/>
          <w:bdr w:val="none" w:sz="0" w:space="0" w:color="auto" w:frame="1"/>
          <w:lang w:eastAsia="ru-RU"/>
        </w:rPr>
        <w:t>-Беседа на тему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: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95B6C">
        <w:rPr>
          <w:rFonts w:ascii="PT Astra Serif" w:eastAsia="Times New Roman" w:hAnsi="PT Astra Serif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Путешествие в страну красивой речи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-Показ непосредственно образовательной деятельности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оформление картотеки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«Дидактические игры по развитию связной </w:t>
      </w:r>
      <w:r w:rsidRPr="00795B6C">
        <w:rPr>
          <w:rFonts w:ascii="PT Astra Serif" w:eastAsia="Times New Roman" w:hAnsi="PT Astra Serif" w:cs="Arial"/>
          <w:bCs/>
          <w:i/>
          <w:iCs/>
          <w:sz w:val="28"/>
          <w:szCs w:val="28"/>
          <w:bdr w:val="none" w:sz="0" w:space="0" w:color="auto" w:frame="1"/>
          <w:lang w:eastAsia="ru-RU"/>
        </w:rPr>
        <w:t>речи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оформление консультации для родителей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«Особенности речевого развития детей 5-7 лет»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- Участие в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конкурсе 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чтецов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в группе «Теремок»  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д/</w:t>
      </w:r>
      <w:proofErr w:type="gramStart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с</w:t>
      </w:r>
      <w:proofErr w:type="gramEnd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Мамочка моя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Оформление альбома стихов о весне.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Обработка и оформление материалов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- Размещение наглядной информации в родительских уголках по теме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проекта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Достигнутые результаты</w:t>
      </w:r>
    </w:p>
    <w:p w:rsidR="00795B6C" w:rsidRPr="00795B6C" w:rsidRDefault="00795B6C" w:rsidP="00795B6C">
      <w:pPr>
        <w:spacing w:after="0" w:line="240" w:lineRule="auto"/>
        <w:ind w:firstLine="360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Дети успешно овладели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грамотной и связной речью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 Улучшилось звукопроизношение. Правильно употребляют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лексико-грамматические категории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 Появился интерес к занятиям, доброжелательное отношение к взрослым и друг к другу. Родители вовлечены в единое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пространство </w:t>
      </w:r>
      <w:r w:rsidRPr="00795B6C">
        <w:rPr>
          <w:rFonts w:ascii="PT Astra Serif" w:eastAsia="Times New Roman" w:hAnsi="PT Astra Serif" w:cs="Arial"/>
          <w:i/>
          <w:iCs/>
          <w:sz w:val="28"/>
          <w:szCs w:val="28"/>
          <w:bdr w:val="none" w:sz="0" w:space="0" w:color="auto" w:frame="1"/>
          <w:lang w:eastAsia="ru-RU"/>
        </w:rPr>
        <w:t>«семья - детский сад»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. Повысился культурный уровень дошкольников. Результаты проведенного исследования позволяют сделать следующие вывод, что подобранные и систематизированные игры могут быть использованы для развития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 детей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 повысить их мотивацию в обучении и восприятии предложенного материала. У детей повысился интерес так же к устному народному творчеству; они используют в своей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 пословицы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, поговорки, в сюжетно-ролевых играх – </w:t>
      </w:r>
      <w:proofErr w:type="spellStart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потешки</w:t>
      </w:r>
      <w:proofErr w:type="spellEnd"/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 самостоятельно организуют игры-забавы с помощью считалок; В диалогической </w:t>
      </w:r>
      <w:r w:rsidRPr="00795B6C">
        <w:rPr>
          <w:rFonts w:ascii="PT Astra Serif" w:eastAsia="Times New Roman" w:hAnsi="PT Astra Serif" w:cs="Arial"/>
          <w:bCs/>
          <w:sz w:val="28"/>
          <w:szCs w:val="28"/>
          <w:bdr w:val="none" w:sz="0" w:space="0" w:color="auto" w:frame="1"/>
          <w:lang w:eastAsia="ru-RU"/>
        </w:rPr>
        <w:t>речи дети</w:t>
      </w:r>
      <w:r w:rsidRPr="00795B6C">
        <w:rPr>
          <w:rFonts w:ascii="PT Astra Serif" w:eastAsia="Times New Roman" w:hAnsi="PT Astra Serif" w:cs="Arial"/>
          <w:sz w:val="28"/>
          <w:szCs w:val="28"/>
          <w:lang w:eastAsia="ru-RU"/>
        </w:rPr>
        <w:t>, разговаривая с собеседником, дают и сжатые, и развернутые ответы.</w:t>
      </w:r>
    </w:p>
    <w:p w:rsidR="00492C41" w:rsidRPr="00795B6C" w:rsidRDefault="00492C41"/>
    <w:sectPr w:rsidR="00492C41" w:rsidRPr="00795B6C" w:rsidSect="00795B6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41F6E"/>
    <w:multiLevelType w:val="multilevel"/>
    <w:tmpl w:val="E762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6C"/>
    <w:rsid w:val="00492C41"/>
    <w:rsid w:val="0079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echevoe-razvit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Авген</dc:creator>
  <cp:lastModifiedBy>Авген</cp:lastModifiedBy>
  <cp:revision>2</cp:revision>
  <cp:lastPrinted>2023-10-01T12:39:00Z</cp:lastPrinted>
  <dcterms:created xsi:type="dcterms:W3CDTF">2023-10-01T12:32:00Z</dcterms:created>
  <dcterms:modified xsi:type="dcterms:W3CDTF">2023-10-01T12:40:00Z</dcterms:modified>
</cp:coreProperties>
</file>